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r w:rsidR="00B6321B">
        <w:rPr>
          <w:rFonts w:ascii="Verdana" w:hAnsi="Verdana" w:cs="Courier New"/>
          <w:color w:val="000000"/>
          <w:sz w:val="22"/>
          <w:szCs w:val="22"/>
        </w:rPr>
        <w:t xml:space="preserve">per i Servizi per </w:t>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r>
      <w:r w:rsidR="00B6321B">
        <w:rPr>
          <w:rFonts w:ascii="Verdana" w:hAnsi="Verdana" w:cs="Courier New"/>
          <w:color w:val="000000"/>
          <w:sz w:val="22"/>
          <w:szCs w:val="22"/>
        </w:rPr>
        <w:tab/>
        <w:t>l’enogastronomia e l’ospitalità alberghiera</w:t>
      </w:r>
      <w:r w:rsidRPr="00BA525B">
        <w:rPr>
          <w:rFonts w:ascii="Verdana" w:hAnsi="Verdana" w:cs="Courier New"/>
          <w:color w:val="000000"/>
          <w:sz w:val="22"/>
          <w:szCs w:val="22"/>
        </w:rPr>
        <w:t xml:space="preserv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6321B" w:rsidRDefault="00BA525B" w:rsidP="00BA525B">
      <w:pPr>
        <w:ind w:left="1410" w:hanging="1410"/>
        <w:jc w:val="both"/>
        <w:rPr>
          <w:rFonts w:ascii="Verdana" w:hAnsi="Verdana" w:cs="Courier New"/>
          <w:b/>
          <w:bCs/>
          <w:i/>
          <w:iCs/>
          <w:color w:val="000000"/>
          <w:sz w:val="22"/>
          <w:szCs w:val="22"/>
        </w:rPr>
      </w:pPr>
      <w:r w:rsidRPr="00B6321B">
        <w:rPr>
          <w:rFonts w:ascii="Verdana" w:hAnsi="Verdana" w:cs="Courier New"/>
          <w:color w:val="000000"/>
          <w:sz w:val="22"/>
          <w:szCs w:val="22"/>
        </w:rPr>
        <w:t xml:space="preserve">Oggetto: </w:t>
      </w:r>
      <w:r w:rsidRPr="00B6321B">
        <w:rPr>
          <w:rFonts w:ascii="Verdana" w:hAnsi="Verdana" w:cs="Courier New"/>
          <w:color w:val="000000"/>
          <w:sz w:val="22"/>
          <w:szCs w:val="22"/>
        </w:rPr>
        <w:tab/>
        <w:t xml:space="preserve">Dichiarazione di insussistenza di cause di incompatibilità </w:t>
      </w:r>
      <w:r w:rsidR="00B6321B" w:rsidRPr="00B6321B">
        <w:rPr>
          <w:rFonts w:ascii="Verdana" w:hAnsi="Verdana" w:cs="Courier New"/>
          <w:color w:val="000000"/>
          <w:sz w:val="22"/>
          <w:szCs w:val="22"/>
        </w:rPr>
        <w:t>al</w:t>
      </w:r>
      <w:r w:rsidRPr="00B6321B">
        <w:rPr>
          <w:rFonts w:ascii="Verdana" w:hAnsi="Verdana" w:cs="Courier New"/>
          <w:color w:val="000000"/>
          <w:sz w:val="22"/>
          <w:szCs w:val="22"/>
        </w:rPr>
        <w:t xml:space="preserve">l’incarico </w:t>
      </w:r>
      <w:r w:rsidR="00153A35" w:rsidRPr="00B6321B">
        <w:rPr>
          <w:rFonts w:ascii="Verdana" w:eastAsia="Calibri" w:hAnsi="Verdana"/>
          <w:sz w:val="22"/>
          <w:szCs w:val="22"/>
          <w:lang w:eastAsia="en-US"/>
        </w:rPr>
        <w:t xml:space="preserve">di </w:t>
      </w:r>
      <w:r w:rsidR="00B6321B" w:rsidRPr="00B6321B">
        <w:rPr>
          <w:rFonts w:ascii="Verdana" w:hAnsi="Verdana"/>
          <w:noProof/>
          <w:sz w:val="22"/>
          <w:szCs w:val="22"/>
        </w:rPr>
        <w:t>Responsabile del Servizio prevenzione e protezione dai Rischi</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6321B" w:rsidRDefault="00BA525B" w:rsidP="00BA525B">
      <w:pPr>
        <w:widowControl w:val="0"/>
        <w:ind w:left="10" w:right="4" w:hanging="10"/>
        <w:jc w:val="both"/>
        <w:rPr>
          <w:rFonts w:ascii="Verdana" w:hAnsi="Verdana" w:cs="Courier New"/>
          <w:color w:val="000000"/>
          <w:sz w:val="22"/>
          <w:szCs w:val="22"/>
        </w:rPr>
      </w:pPr>
      <w:r w:rsidRPr="00B6321B">
        <w:rPr>
          <w:rFonts w:ascii="Verdana" w:hAnsi="Verdana" w:cs="Courier New"/>
          <w:color w:val="000000"/>
          <w:sz w:val="22"/>
          <w:szCs w:val="22"/>
        </w:rPr>
        <w:t xml:space="preserve">in riferimento alla candidatura per l’incarico </w:t>
      </w:r>
      <w:r w:rsidR="00153A35" w:rsidRPr="00B6321B">
        <w:rPr>
          <w:rFonts w:ascii="Verdana" w:eastAsia="Calibri" w:hAnsi="Verdana"/>
          <w:sz w:val="22"/>
          <w:szCs w:val="22"/>
          <w:lang w:eastAsia="en-US"/>
        </w:rPr>
        <w:t xml:space="preserve">di </w:t>
      </w:r>
      <w:r w:rsidR="00B6321B" w:rsidRPr="00B6321B">
        <w:rPr>
          <w:rFonts w:ascii="Verdana" w:hAnsi="Verdana"/>
          <w:noProof/>
          <w:sz w:val="22"/>
          <w:szCs w:val="22"/>
        </w:rPr>
        <w:t>Responsabile del Servizio prevenzione e protezione dai Rischi</w:t>
      </w:r>
      <w:r w:rsidRPr="00B6321B">
        <w:rPr>
          <w:rFonts w:ascii="Verdana" w:eastAsia="Calibri" w:hAnsi="Verdana" w:cs="Courier New"/>
          <w:color w:val="000000"/>
          <w:sz w:val="22"/>
          <w:szCs w:val="22"/>
          <w:lang w:eastAsia="en-US"/>
        </w:rPr>
        <w:t xml:space="preserve">, </w:t>
      </w:r>
      <w:r w:rsidRPr="00B6321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bookmarkStart w:id="0" w:name="_GoBack"/>
      <w:bookmarkEnd w:id="0"/>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footerReference w:type="even" r:id="rId9"/>
      <w:footerReference w:type="default" r:id="rId10"/>
      <w:headerReference w:type="first" r:id="rId11"/>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9E5A61" w:rsidP="00643B35">
    <w:pPr>
      <w:pStyle w:val="Pidipa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B6321B">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B6321B">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53_"/>
        <o:lock v:ext="edit" cropping="t"/>
      </v:shape>
    </w:pict>
  </w:numPicBullet>
  <w:numPicBullet w:numPicBulletId="1">
    <w:pict>
      <v:shape id="_x0000_i1027" type="#_x0000_t75" style="width:9pt;height:9pt" o:bullet="t">
        <v:imagedata r:id="rId2" o:title="BD10254_"/>
      </v:shape>
    </w:pict>
  </w:numPicBullet>
  <w:numPicBullet w:numPicBulletId="2">
    <w:pict>
      <v:shape id="_x0000_i1028" type="#_x0000_t75" style="width:9pt;height:9pt" o:bullet="t">
        <v:imagedata r:id="rId3" o:title="BD10268_"/>
      </v:shape>
    </w:pict>
  </w:numPicBullet>
  <w:numPicBullet w:numPicBulletId="3">
    <w:pict>
      <v:shape id="_x0000_i1029"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21B"/>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AE06-FDCB-481B-B5FB-3E7711C3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2763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3241</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4</cp:revision>
  <cp:lastPrinted>2023-03-20T07:12:00Z</cp:lastPrinted>
  <dcterms:created xsi:type="dcterms:W3CDTF">2024-10-02T12:47:00Z</dcterms:created>
  <dcterms:modified xsi:type="dcterms:W3CDTF">2025-01-29T07:42:00Z</dcterms:modified>
</cp:coreProperties>
</file>